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F417B5" w14:textId="77777777" w:rsidR="004856B9" w:rsidRPr="00960D63" w:rsidRDefault="00000000">
      <w:pPr>
        <w:spacing w:after="80"/>
        <w:rPr>
          <w:rFonts w:ascii="Times New Roman" w:hAnsi="Times New Roman" w:cs="Times New Roman"/>
          <w:sz w:val="24"/>
          <w:szCs w:val="24"/>
        </w:rPr>
      </w:pPr>
      <w:r w:rsidRPr="00960D63">
        <w:rPr>
          <w:rFonts w:ascii="Times New Roman" w:eastAsia="Arial" w:hAnsi="Times New Roman" w:cs="Times New Roman"/>
          <w:caps/>
          <w:color w:val="888888"/>
          <w:sz w:val="24"/>
          <w:szCs w:val="24"/>
        </w:rPr>
        <w:t>COMUNICATO STAMPA</w:t>
      </w:r>
    </w:p>
    <w:p w14:paraId="563E647A" w14:textId="7BAA1722" w:rsidR="004856B9" w:rsidRPr="00960D63" w:rsidRDefault="004856B9">
      <w:pPr>
        <w:spacing w:after="400"/>
        <w:rPr>
          <w:rFonts w:ascii="Times New Roman" w:hAnsi="Times New Roman" w:cs="Times New Roman"/>
          <w:sz w:val="24"/>
          <w:szCs w:val="24"/>
        </w:rPr>
      </w:pPr>
    </w:p>
    <w:p w14:paraId="32A1817A" w14:textId="4EBC6EB7" w:rsidR="004856B9" w:rsidRPr="00960D63" w:rsidRDefault="00000000">
      <w:pPr>
        <w:spacing w:after="160"/>
        <w:rPr>
          <w:rFonts w:ascii="Times New Roman" w:hAnsi="Times New Roman" w:cs="Times New Roman"/>
          <w:sz w:val="24"/>
          <w:szCs w:val="24"/>
        </w:rPr>
      </w:pPr>
      <w:r w:rsidRPr="00960D63">
        <w:rPr>
          <w:rFonts w:ascii="Times New Roman" w:eastAsia="Arial" w:hAnsi="Times New Roman" w:cs="Times New Roman"/>
          <w:color w:val="1A1A1A"/>
          <w:sz w:val="24"/>
          <w:szCs w:val="24"/>
        </w:rPr>
        <w:t>ALTRAVOCE</w:t>
      </w:r>
      <w:r w:rsidR="00960D63" w:rsidRPr="00960D63">
        <w:rPr>
          <w:rFonts w:ascii="Times New Roman" w:eastAsia="Arial" w:hAnsi="Times New Roman" w:cs="Times New Roman"/>
          <w:color w:val="1A1A1A"/>
          <w:sz w:val="24"/>
          <w:szCs w:val="24"/>
        </w:rPr>
        <w:t>: la prima</w:t>
      </w:r>
      <w:r w:rsidRPr="00960D63">
        <w:rPr>
          <w:rFonts w:ascii="Times New Roman" w:eastAsia="Arial" w:hAnsi="Times New Roman" w:cs="Times New Roman"/>
          <w:color w:val="1A1A1A"/>
          <w:sz w:val="24"/>
          <w:szCs w:val="24"/>
        </w:rPr>
        <w:t xml:space="preserve"> </w:t>
      </w:r>
      <w:r w:rsidR="00960D63" w:rsidRPr="00960D63">
        <w:rPr>
          <w:rFonts w:ascii="Times New Roman" w:eastAsia="Arial" w:hAnsi="Times New Roman" w:cs="Times New Roman"/>
          <w:color w:val="1A1A1A"/>
          <w:sz w:val="24"/>
          <w:szCs w:val="24"/>
        </w:rPr>
        <w:t>e</w:t>
      </w:r>
      <w:r w:rsidRPr="00960D63">
        <w:rPr>
          <w:rFonts w:ascii="Times New Roman" w:eastAsia="Arial" w:hAnsi="Times New Roman" w:cs="Times New Roman"/>
          <w:color w:val="1A1A1A"/>
          <w:sz w:val="24"/>
          <w:szCs w:val="24"/>
        </w:rPr>
        <w:t xml:space="preserve">dizione del Festival di </w:t>
      </w:r>
      <w:r w:rsidR="00960D63" w:rsidRPr="00960D63">
        <w:rPr>
          <w:rFonts w:ascii="Times New Roman" w:eastAsia="Arial" w:hAnsi="Times New Roman" w:cs="Times New Roman"/>
          <w:color w:val="1A1A1A"/>
          <w:sz w:val="24"/>
          <w:szCs w:val="24"/>
        </w:rPr>
        <w:t xml:space="preserve">Libera </w:t>
      </w:r>
      <w:r w:rsidRPr="00960D63">
        <w:rPr>
          <w:rFonts w:ascii="Times New Roman" w:eastAsia="Arial" w:hAnsi="Times New Roman" w:cs="Times New Roman"/>
          <w:color w:val="1A1A1A"/>
          <w:sz w:val="24"/>
          <w:szCs w:val="24"/>
        </w:rPr>
        <w:t>Poesia Contemporanea</w:t>
      </w:r>
    </w:p>
    <w:p w14:paraId="3972E105" w14:textId="047AD830" w:rsidR="004856B9" w:rsidRPr="00960D63" w:rsidRDefault="00000000">
      <w:pPr>
        <w:spacing w:after="240"/>
        <w:jc w:val="both"/>
        <w:rPr>
          <w:rFonts w:ascii="Times New Roman" w:hAnsi="Times New Roman" w:cs="Times New Roman"/>
          <w:sz w:val="24"/>
          <w:szCs w:val="24"/>
        </w:rPr>
      </w:pPr>
      <w:r w:rsidRPr="00960D63">
        <w:rPr>
          <w:rFonts w:ascii="Times New Roman" w:eastAsia="Arial" w:hAnsi="Times New Roman" w:cs="Times New Roman"/>
          <w:sz w:val="24"/>
          <w:szCs w:val="24"/>
        </w:rPr>
        <w:t>Napoli</w:t>
      </w:r>
      <w:r w:rsidR="00960D63">
        <w:rPr>
          <w:rFonts w:ascii="Times New Roman" w:eastAsia="Arial" w:hAnsi="Times New Roman" w:cs="Times New Roman"/>
          <w:sz w:val="24"/>
          <w:szCs w:val="24"/>
        </w:rPr>
        <w:t xml:space="preserve"> -</w:t>
      </w:r>
      <w:r w:rsidRPr="00960D63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960D63">
        <w:rPr>
          <w:rFonts w:ascii="Times New Roman" w:hAnsi="Times New Roman" w:cs="Times New Roman"/>
          <w:sz w:val="24"/>
          <w:szCs w:val="24"/>
        </w:rPr>
        <w:t xml:space="preserve">La Biblioteca Universitaria di Napoli (BUN) </w:t>
      </w:r>
      <w:r w:rsidR="00902B0D">
        <w:rPr>
          <w:rFonts w:ascii="Times New Roman" w:hAnsi="Times New Roman" w:cs="Times New Roman"/>
          <w:sz w:val="24"/>
          <w:szCs w:val="24"/>
        </w:rPr>
        <w:t xml:space="preserve">afferente al Ministero della Cultura </w:t>
      </w:r>
      <w:r w:rsidRPr="00960D63">
        <w:rPr>
          <w:rFonts w:ascii="Times New Roman" w:hAnsi="Times New Roman" w:cs="Times New Roman"/>
          <w:sz w:val="24"/>
          <w:szCs w:val="24"/>
        </w:rPr>
        <w:t xml:space="preserve">ospiterà la prima edizione di </w:t>
      </w:r>
      <w:r w:rsidRPr="00902B0D">
        <w:rPr>
          <w:rFonts w:ascii="Times New Roman" w:hAnsi="Times New Roman" w:cs="Times New Roman"/>
          <w:sz w:val="24"/>
          <w:szCs w:val="24"/>
        </w:rPr>
        <w:t>ALTRAVOCE</w:t>
      </w:r>
      <w:r w:rsidRPr="00960D63">
        <w:rPr>
          <w:rFonts w:ascii="Times New Roman" w:hAnsi="Times New Roman" w:cs="Times New Roman"/>
          <w:sz w:val="24"/>
          <w:szCs w:val="24"/>
        </w:rPr>
        <w:t>, festival dedicato alla poesia contemporanea organizzato dall'Associazione Libera Poesia Contemporanea (</w:t>
      </w:r>
      <w:r w:rsidR="0036682C">
        <w:rPr>
          <w:rFonts w:ascii="Times New Roman" w:hAnsi="Times New Roman" w:cs="Times New Roman"/>
          <w:sz w:val="24"/>
          <w:szCs w:val="24"/>
        </w:rPr>
        <w:t xml:space="preserve">il cui acronimo è </w:t>
      </w:r>
      <w:r w:rsidRPr="00960D63">
        <w:rPr>
          <w:rFonts w:ascii="Times New Roman" w:hAnsi="Times New Roman" w:cs="Times New Roman"/>
          <w:sz w:val="24"/>
          <w:szCs w:val="24"/>
        </w:rPr>
        <w:t xml:space="preserve">LPC). </w:t>
      </w:r>
      <w:r w:rsidR="00E245E6">
        <w:rPr>
          <w:rFonts w:ascii="Times New Roman" w:hAnsi="Times New Roman" w:cs="Times New Roman"/>
          <w:sz w:val="24"/>
          <w:szCs w:val="24"/>
        </w:rPr>
        <w:t>U</w:t>
      </w:r>
      <w:r w:rsidRPr="00960D63">
        <w:rPr>
          <w:rFonts w:ascii="Times New Roman" w:hAnsi="Times New Roman" w:cs="Times New Roman"/>
          <w:sz w:val="24"/>
          <w:szCs w:val="24"/>
        </w:rPr>
        <w:t>na giornata intera di reading</w:t>
      </w:r>
      <w:r w:rsidR="00902B0D">
        <w:rPr>
          <w:rFonts w:ascii="Times New Roman" w:hAnsi="Times New Roman" w:cs="Times New Roman"/>
          <w:sz w:val="24"/>
          <w:szCs w:val="24"/>
        </w:rPr>
        <w:t xml:space="preserve"> poetici</w:t>
      </w:r>
      <w:r w:rsidRPr="00960D63">
        <w:rPr>
          <w:rFonts w:ascii="Times New Roman" w:hAnsi="Times New Roman" w:cs="Times New Roman"/>
          <w:sz w:val="24"/>
          <w:szCs w:val="24"/>
        </w:rPr>
        <w:t>, presentazioni editoriali, incontri critici e laboratori creativi aperti alla cittadinanza</w:t>
      </w:r>
      <w:r w:rsidR="00902B0D">
        <w:rPr>
          <w:rFonts w:ascii="Times New Roman" w:hAnsi="Times New Roman" w:cs="Times New Roman"/>
          <w:sz w:val="24"/>
          <w:szCs w:val="24"/>
        </w:rPr>
        <w:t>, oltre a momenti musicali e conviviali</w:t>
      </w:r>
      <w:r w:rsidR="00E245E6">
        <w:rPr>
          <w:rFonts w:ascii="Times New Roman" w:hAnsi="Times New Roman" w:cs="Times New Roman"/>
          <w:sz w:val="24"/>
          <w:szCs w:val="24"/>
        </w:rPr>
        <w:t>, con l’obiettivo di p</w:t>
      </w:r>
      <w:r w:rsidR="00E245E6">
        <w:t xml:space="preserve">romuovere la lettura, la scrittura e la fruizione poetica come strumenti di inclusione culturale.  </w:t>
      </w:r>
    </w:p>
    <w:p w14:paraId="76233992" w14:textId="72E89FCB" w:rsidR="004856B9" w:rsidRPr="00960D63" w:rsidRDefault="00000000">
      <w:pPr>
        <w:pStyle w:val="Titolo2"/>
        <w:rPr>
          <w:rFonts w:ascii="Times New Roman" w:hAnsi="Times New Roman" w:cs="Times New Roman"/>
          <w:b w:val="0"/>
          <w:bCs w:val="0"/>
        </w:rPr>
      </w:pPr>
      <w:r w:rsidRPr="00960D63">
        <w:rPr>
          <w:rFonts w:ascii="Times New Roman" w:hAnsi="Times New Roman" w:cs="Times New Roman"/>
          <w:b w:val="0"/>
          <w:bCs w:val="0"/>
        </w:rPr>
        <w:t>I</w:t>
      </w:r>
      <w:r w:rsidR="00960D63">
        <w:rPr>
          <w:rFonts w:ascii="Times New Roman" w:hAnsi="Times New Roman" w:cs="Times New Roman"/>
          <w:b w:val="0"/>
          <w:bCs w:val="0"/>
        </w:rPr>
        <w:t>l programma del Festival</w:t>
      </w:r>
    </w:p>
    <w:p w14:paraId="6CC39D3F" w14:textId="258BA242" w:rsidR="00960D63" w:rsidRDefault="00000000">
      <w:pPr>
        <w:spacing w:after="160"/>
        <w:jc w:val="both"/>
        <w:rPr>
          <w:rFonts w:ascii="Times New Roman" w:hAnsi="Times New Roman" w:cs="Times New Roman"/>
          <w:sz w:val="24"/>
          <w:szCs w:val="24"/>
        </w:rPr>
      </w:pPr>
      <w:r w:rsidRPr="00960D63">
        <w:rPr>
          <w:rFonts w:ascii="Times New Roman" w:hAnsi="Times New Roman" w:cs="Times New Roman"/>
          <w:sz w:val="24"/>
          <w:szCs w:val="24"/>
        </w:rPr>
        <w:t xml:space="preserve">La </w:t>
      </w:r>
      <w:r w:rsidR="00960D63">
        <w:rPr>
          <w:rFonts w:ascii="Times New Roman" w:hAnsi="Times New Roman" w:cs="Times New Roman"/>
          <w:sz w:val="24"/>
          <w:szCs w:val="24"/>
        </w:rPr>
        <w:t>Biblioteca aprirà le sue porte alle 10.00 per accogliere il pubblico</w:t>
      </w:r>
      <w:r w:rsidR="00902B0D">
        <w:rPr>
          <w:rFonts w:ascii="Times New Roman" w:hAnsi="Times New Roman" w:cs="Times New Roman"/>
          <w:sz w:val="24"/>
          <w:szCs w:val="24"/>
        </w:rPr>
        <w:t xml:space="preserve"> e </w:t>
      </w:r>
      <w:r w:rsidR="00E47709">
        <w:rPr>
          <w:rFonts w:ascii="Times New Roman" w:hAnsi="Times New Roman" w:cs="Times New Roman"/>
          <w:sz w:val="24"/>
          <w:szCs w:val="24"/>
        </w:rPr>
        <w:t xml:space="preserve">mostrare </w:t>
      </w:r>
      <w:r w:rsidR="00902B0D">
        <w:rPr>
          <w:rFonts w:ascii="Times New Roman" w:hAnsi="Times New Roman" w:cs="Times New Roman"/>
          <w:sz w:val="24"/>
          <w:szCs w:val="24"/>
        </w:rPr>
        <w:t>gli spazi della storica sede</w:t>
      </w:r>
      <w:r w:rsidR="00960D63">
        <w:rPr>
          <w:rFonts w:ascii="Times New Roman" w:hAnsi="Times New Roman" w:cs="Times New Roman"/>
          <w:sz w:val="24"/>
          <w:szCs w:val="24"/>
        </w:rPr>
        <w:t>.</w:t>
      </w:r>
    </w:p>
    <w:p w14:paraId="40648528" w14:textId="29310F94" w:rsidR="004856B9" w:rsidRPr="00960D63" w:rsidRDefault="00E47709" w:rsidP="00E245E6">
      <w:pPr>
        <w:spacing w:after="9" w:line="268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Pr="00960D63">
        <w:rPr>
          <w:rFonts w:ascii="Times New Roman" w:hAnsi="Times New Roman" w:cs="Times New Roman"/>
          <w:sz w:val="24"/>
          <w:szCs w:val="24"/>
        </w:rPr>
        <w:t>lle 10.</w:t>
      </w:r>
      <w:r w:rsidR="00960D63">
        <w:rPr>
          <w:rFonts w:ascii="Times New Roman" w:hAnsi="Times New Roman" w:cs="Times New Roman"/>
          <w:sz w:val="24"/>
          <w:szCs w:val="24"/>
        </w:rPr>
        <w:t>3</w:t>
      </w:r>
      <w:r w:rsidRPr="00960D63">
        <w:rPr>
          <w:rFonts w:ascii="Times New Roman" w:hAnsi="Times New Roman" w:cs="Times New Roman"/>
          <w:sz w:val="24"/>
          <w:szCs w:val="24"/>
        </w:rPr>
        <w:t xml:space="preserve">0 </w:t>
      </w:r>
      <w:r>
        <w:rPr>
          <w:rFonts w:ascii="Times New Roman" w:hAnsi="Times New Roman" w:cs="Times New Roman"/>
          <w:sz w:val="24"/>
          <w:szCs w:val="24"/>
        </w:rPr>
        <w:t xml:space="preserve">è previsto il primo incontro della giornata, </w:t>
      </w:r>
      <w:r w:rsidRPr="00960D63">
        <w:rPr>
          <w:rFonts w:ascii="Times New Roman" w:hAnsi="Times New Roman" w:cs="Times New Roman"/>
          <w:sz w:val="24"/>
          <w:szCs w:val="24"/>
        </w:rPr>
        <w:t>con la lettura di Mattia Tarantino d</w:t>
      </w:r>
      <w:r w:rsidR="00960D63">
        <w:rPr>
          <w:rFonts w:ascii="Times New Roman" w:hAnsi="Times New Roman" w:cs="Times New Roman"/>
          <w:sz w:val="24"/>
          <w:szCs w:val="24"/>
        </w:rPr>
        <w:t>i</w:t>
      </w:r>
      <w:r w:rsidRPr="00960D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60D63">
        <w:rPr>
          <w:rFonts w:ascii="Times New Roman" w:hAnsi="Times New Roman" w:cs="Times New Roman"/>
          <w:i/>
          <w:iCs/>
          <w:sz w:val="24"/>
          <w:szCs w:val="24"/>
        </w:rPr>
        <w:t>Sciababab</w:t>
      </w:r>
      <w:proofErr w:type="spellEnd"/>
      <w:r w:rsidRPr="00960D63">
        <w:rPr>
          <w:rFonts w:ascii="Times New Roman" w:hAnsi="Times New Roman" w:cs="Times New Roman"/>
          <w:sz w:val="24"/>
          <w:szCs w:val="24"/>
        </w:rPr>
        <w:t>, a cui seguirà un momento introduttivo a cura di Fabio Pedone</w:t>
      </w:r>
      <w:r w:rsidR="00960D63">
        <w:rPr>
          <w:rFonts w:ascii="Times New Roman" w:hAnsi="Times New Roman" w:cs="Times New Roman"/>
          <w:sz w:val="24"/>
          <w:szCs w:val="24"/>
        </w:rPr>
        <w:t xml:space="preserve"> </w:t>
      </w:r>
      <w:r w:rsidR="00960D63" w:rsidRPr="00960D63">
        <w:rPr>
          <w:rFonts w:ascii="Times New Roman" w:hAnsi="Times New Roman" w:cs="Times New Roman"/>
          <w:sz w:val="24"/>
          <w:szCs w:val="24"/>
        </w:rPr>
        <w:t xml:space="preserve">dell'antologia </w:t>
      </w:r>
      <w:r w:rsidR="00960D63" w:rsidRPr="00960D63">
        <w:rPr>
          <w:rFonts w:ascii="Times New Roman" w:hAnsi="Times New Roman" w:cs="Times New Roman"/>
          <w:i/>
          <w:iCs/>
          <w:sz w:val="24"/>
          <w:szCs w:val="24"/>
        </w:rPr>
        <w:t>Napoli Mille Colori</w:t>
      </w:r>
      <w:r w:rsidR="00960D63" w:rsidRPr="00960D6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edita </w:t>
      </w:r>
      <w:r w:rsidR="00960D63" w:rsidRPr="00960D63">
        <w:rPr>
          <w:rFonts w:ascii="Times New Roman" w:hAnsi="Times New Roman" w:cs="Times New Roman"/>
          <w:sz w:val="24"/>
          <w:szCs w:val="24"/>
        </w:rPr>
        <w:t>Mondadori</w:t>
      </w:r>
      <w:r w:rsidRPr="00960D63">
        <w:rPr>
          <w:rFonts w:ascii="Times New Roman" w:hAnsi="Times New Roman" w:cs="Times New Roman"/>
          <w:sz w:val="24"/>
          <w:szCs w:val="24"/>
        </w:rPr>
        <w:t>.</w:t>
      </w:r>
    </w:p>
    <w:p w14:paraId="6B5537C1" w14:textId="5A6ABB1B" w:rsidR="004856B9" w:rsidRPr="00960D63" w:rsidRDefault="00E47709">
      <w:pPr>
        <w:spacing w:after="1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Durante la mattina</w:t>
      </w:r>
      <w:r w:rsidRPr="00960D63">
        <w:rPr>
          <w:rFonts w:ascii="Times New Roman" w:hAnsi="Times New Roman" w:cs="Times New Roman"/>
          <w:sz w:val="24"/>
          <w:szCs w:val="24"/>
        </w:rPr>
        <w:t xml:space="preserve"> è in programma un ampio reading dell'antologia </w:t>
      </w:r>
      <w:r w:rsidRPr="00960D63">
        <w:rPr>
          <w:rFonts w:ascii="Times New Roman" w:hAnsi="Times New Roman" w:cs="Times New Roman"/>
          <w:i/>
          <w:iCs/>
          <w:sz w:val="24"/>
          <w:szCs w:val="24"/>
        </w:rPr>
        <w:t>Napoli Mille Colori</w:t>
      </w:r>
      <w:r w:rsidRPr="00960D63">
        <w:rPr>
          <w:rFonts w:ascii="Times New Roman" w:hAnsi="Times New Roman" w:cs="Times New Roman"/>
          <w:sz w:val="24"/>
          <w:szCs w:val="24"/>
        </w:rPr>
        <w:t xml:space="preserve"> (Mondadori), con la partecipazione d</w:t>
      </w:r>
      <w:r w:rsidR="00E245E6">
        <w:rPr>
          <w:rFonts w:ascii="Times New Roman" w:hAnsi="Times New Roman" w:cs="Times New Roman"/>
          <w:sz w:val="24"/>
          <w:szCs w:val="24"/>
        </w:rPr>
        <w:t>egli autori stessi, tra cui</w:t>
      </w:r>
      <w:r w:rsidR="00C845FB">
        <w:rPr>
          <w:rFonts w:ascii="Times New Roman" w:hAnsi="Times New Roman" w:cs="Times New Roman"/>
          <w:sz w:val="24"/>
          <w:szCs w:val="24"/>
        </w:rPr>
        <w:t xml:space="preserve"> </w:t>
      </w:r>
      <w:r w:rsidRPr="00960D63">
        <w:rPr>
          <w:rFonts w:ascii="Times New Roman" w:hAnsi="Times New Roman" w:cs="Times New Roman"/>
          <w:sz w:val="24"/>
          <w:szCs w:val="24"/>
        </w:rPr>
        <w:t>Tommaso Ottonieri, Ruggero Cappuccio, Luigi Trucillo, Chiara Ferrante, Luigi Riccio.</w:t>
      </w:r>
    </w:p>
    <w:p w14:paraId="5E5D7D03" w14:textId="10C082DE" w:rsidR="00E245E6" w:rsidRDefault="00000000" w:rsidP="00536873">
      <w:pPr>
        <w:spacing w:after="240"/>
        <w:jc w:val="both"/>
        <w:rPr>
          <w:rFonts w:ascii="Times New Roman" w:hAnsi="Times New Roman" w:cs="Times New Roman"/>
          <w:sz w:val="24"/>
          <w:szCs w:val="24"/>
        </w:rPr>
      </w:pPr>
      <w:r w:rsidRPr="00960D63">
        <w:rPr>
          <w:rFonts w:ascii="Times New Roman" w:hAnsi="Times New Roman" w:cs="Times New Roman"/>
          <w:sz w:val="24"/>
          <w:szCs w:val="24"/>
        </w:rPr>
        <w:t>Nel pomeriggio, a partire dalle 14.</w:t>
      </w:r>
      <w:r w:rsidR="00E245E6">
        <w:rPr>
          <w:rFonts w:ascii="Times New Roman" w:hAnsi="Times New Roman" w:cs="Times New Roman"/>
          <w:sz w:val="24"/>
          <w:szCs w:val="24"/>
        </w:rPr>
        <w:t>0</w:t>
      </w:r>
      <w:r w:rsidRPr="00960D63">
        <w:rPr>
          <w:rFonts w:ascii="Times New Roman" w:hAnsi="Times New Roman" w:cs="Times New Roman"/>
          <w:sz w:val="24"/>
          <w:szCs w:val="24"/>
        </w:rPr>
        <w:t xml:space="preserve">0, </w:t>
      </w:r>
      <w:r w:rsidR="00E245E6">
        <w:rPr>
          <w:rFonts w:ascii="Times New Roman" w:hAnsi="Times New Roman" w:cs="Times New Roman"/>
          <w:sz w:val="24"/>
          <w:szCs w:val="24"/>
        </w:rPr>
        <w:t>negli spazi della BUN si proseguirà con</w:t>
      </w:r>
      <w:r w:rsidRPr="00960D63">
        <w:rPr>
          <w:rFonts w:ascii="Times New Roman" w:hAnsi="Times New Roman" w:cs="Times New Roman"/>
          <w:sz w:val="24"/>
          <w:szCs w:val="24"/>
        </w:rPr>
        <w:t xml:space="preserve"> la presentazione dell'antologia </w:t>
      </w:r>
      <w:r w:rsidRPr="00960D63">
        <w:rPr>
          <w:rFonts w:ascii="Times New Roman" w:hAnsi="Times New Roman" w:cs="Times New Roman"/>
          <w:i/>
          <w:iCs/>
          <w:sz w:val="24"/>
          <w:szCs w:val="24"/>
        </w:rPr>
        <w:t>Presente Indicativo</w:t>
      </w:r>
      <w:r w:rsidR="00E245E6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E245E6">
        <w:rPr>
          <w:rFonts w:ascii="Times New Roman" w:hAnsi="Times New Roman" w:cs="Times New Roman"/>
          <w:sz w:val="24"/>
          <w:szCs w:val="24"/>
        </w:rPr>
        <w:t>(edita da Editoriale Scientifica)</w:t>
      </w:r>
      <w:r w:rsidRPr="00960D63">
        <w:rPr>
          <w:rFonts w:ascii="Times New Roman" w:hAnsi="Times New Roman" w:cs="Times New Roman"/>
          <w:sz w:val="24"/>
          <w:szCs w:val="24"/>
        </w:rPr>
        <w:t>,</w:t>
      </w:r>
      <w:r w:rsidR="00E245E6">
        <w:rPr>
          <w:rFonts w:ascii="Times New Roman" w:hAnsi="Times New Roman" w:cs="Times New Roman"/>
          <w:sz w:val="24"/>
          <w:szCs w:val="24"/>
        </w:rPr>
        <w:t xml:space="preserve"> frutto di un anno di creazione e raccolta di poesia durante e grazie il laboratorio poetico tenuto da LPC.</w:t>
      </w:r>
      <w:r w:rsidR="00536873">
        <w:rPr>
          <w:rFonts w:ascii="Times New Roman" w:hAnsi="Times New Roman" w:cs="Times New Roman"/>
          <w:sz w:val="24"/>
          <w:szCs w:val="24"/>
        </w:rPr>
        <w:t xml:space="preserve"> A seguire, </w:t>
      </w:r>
      <w:r w:rsidR="00536873" w:rsidRPr="00960D63">
        <w:rPr>
          <w:rFonts w:ascii="Times New Roman" w:hAnsi="Times New Roman" w:cs="Times New Roman"/>
          <w:sz w:val="24"/>
          <w:szCs w:val="24"/>
        </w:rPr>
        <w:t xml:space="preserve">è previsto un laboratorio di scrittura poetica a cura di LPC, che fungerà da open day per la stagione 2026/27 del </w:t>
      </w:r>
      <w:r w:rsidR="00536873">
        <w:rPr>
          <w:rFonts w:ascii="Times New Roman" w:hAnsi="Times New Roman" w:cs="Times New Roman"/>
          <w:sz w:val="24"/>
          <w:szCs w:val="24"/>
        </w:rPr>
        <w:t>l</w:t>
      </w:r>
      <w:r w:rsidR="00536873" w:rsidRPr="00960D63">
        <w:rPr>
          <w:rFonts w:ascii="Times New Roman" w:hAnsi="Times New Roman" w:cs="Times New Roman"/>
          <w:sz w:val="24"/>
          <w:szCs w:val="24"/>
        </w:rPr>
        <w:t xml:space="preserve">aboratorio </w:t>
      </w:r>
      <w:r w:rsidR="00536873">
        <w:rPr>
          <w:rFonts w:ascii="Times New Roman" w:hAnsi="Times New Roman" w:cs="Times New Roman"/>
          <w:sz w:val="24"/>
          <w:szCs w:val="24"/>
        </w:rPr>
        <w:t>dell’Associazione</w:t>
      </w:r>
      <w:r w:rsidR="00536873" w:rsidRPr="00960D63">
        <w:rPr>
          <w:rFonts w:ascii="Times New Roman" w:hAnsi="Times New Roman" w:cs="Times New Roman"/>
          <w:sz w:val="24"/>
          <w:szCs w:val="24"/>
        </w:rPr>
        <w:t>.</w:t>
      </w:r>
    </w:p>
    <w:p w14:paraId="5B1A2E65" w14:textId="691E4BD6" w:rsidR="00E47B6E" w:rsidRDefault="00536873">
      <w:pPr>
        <w:spacing w:after="1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Il festival proseguirà con </w:t>
      </w:r>
      <w:r w:rsidR="00E47B6E">
        <w:rPr>
          <w:rFonts w:ascii="Times New Roman" w:hAnsi="Times New Roman" w:cs="Times New Roman"/>
          <w:sz w:val="24"/>
          <w:szCs w:val="24"/>
        </w:rPr>
        <w:t>tre momenti di dialogo e presentazione con alcuni dei più stimati autori italiani.</w:t>
      </w:r>
    </w:p>
    <w:p w14:paraId="3F48DA5A" w14:textId="71DE6DB7" w:rsidR="004856B9" w:rsidRPr="00960D63" w:rsidRDefault="00E47B6E">
      <w:pPr>
        <w:spacing w:after="1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Alle ore 16.00 si potrà </w:t>
      </w:r>
      <w:r w:rsidR="00536873">
        <w:rPr>
          <w:rFonts w:ascii="Times New Roman" w:hAnsi="Times New Roman" w:cs="Times New Roman"/>
          <w:sz w:val="24"/>
          <w:szCs w:val="24"/>
        </w:rPr>
        <w:t>assistere</w:t>
      </w:r>
      <w:r>
        <w:rPr>
          <w:rFonts w:ascii="Times New Roman" w:hAnsi="Times New Roman" w:cs="Times New Roman"/>
          <w:sz w:val="24"/>
          <w:szCs w:val="24"/>
        </w:rPr>
        <w:t xml:space="preserve"> a</w:t>
      </w:r>
      <w:r w:rsidR="00E245E6">
        <w:rPr>
          <w:rFonts w:ascii="Times New Roman" w:hAnsi="Times New Roman" w:cs="Times New Roman"/>
          <w:sz w:val="24"/>
          <w:szCs w:val="24"/>
        </w:rPr>
        <w:t xml:space="preserve"> </w:t>
      </w:r>
      <w:r w:rsidRPr="00960D63">
        <w:rPr>
          <w:rFonts w:ascii="Times New Roman" w:hAnsi="Times New Roman" w:cs="Times New Roman"/>
          <w:sz w:val="24"/>
          <w:szCs w:val="24"/>
        </w:rPr>
        <w:t xml:space="preserve">un momento di discussione con il poeta e critico </w:t>
      </w:r>
      <w:r w:rsidRPr="00564165">
        <w:rPr>
          <w:rFonts w:ascii="Times New Roman" w:hAnsi="Times New Roman" w:cs="Times New Roman"/>
          <w:b/>
          <w:bCs/>
          <w:sz w:val="24"/>
          <w:szCs w:val="24"/>
        </w:rPr>
        <w:t xml:space="preserve">Stefano Dal Bianco </w:t>
      </w:r>
      <w:r w:rsidR="00E245E6">
        <w:rPr>
          <w:rFonts w:ascii="Times New Roman" w:hAnsi="Times New Roman" w:cs="Times New Roman"/>
          <w:sz w:val="24"/>
          <w:szCs w:val="24"/>
        </w:rPr>
        <w:t>coordinato da Gaia Parlato e Angelo Noviello</w:t>
      </w:r>
      <w:r w:rsidRPr="00960D63">
        <w:rPr>
          <w:rFonts w:ascii="Times New Roman" w:hAnsi="Times New Roman" w:cs="Times New Roman"/>
          <w:sz w:val="24"/>
          <w:szCs w:val="24"/>
        </w:rPr>
        <w:t>.</w:t>
      </w:r>
    </w:p>
    <w:p w14:paraId="68ED969E" w14:textId="1FF32EA8" w:rsidR="004856B9" w:rsidRPr="00960D63" w:rsidRDefault="00E47B6E">
      <w:pPr>
        <w:spacing w:after="1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seguito, </w:t>
      </w:r>
      <w:r w:rsidRPr="00E47B6E">
        <w:rPr>
          <w:rFonts w:ascii="Times New Roman" w:hAnsi="Times New Roman" w:cs="Times New Roman"/>
          <w:b/>
          <w:bCs/>
          <w:sz w:val="24"/>
          <w:szCs w:val="24"/>
        </w:rPr>
        <w:t>Antonio Moresco</w:t>
      </w:r>
      <w:r>
        <w:rPr>
          <w:rFonts w:ascii="Times New Roman" w:hAnsi="Times New Roman" w:cs="Times New Roman"/>
          <w:sz w:val="24"/>
          <w:szCs w:val="24"/>
        </w:rPr>
        <w:t xml:space="preserve"> presenterà</w:t>
      </w:r>
      <w:r w:rsidRPr="00960D63">
        <w:rPr>
          <w:rFonts w:ascii="Times New Roman" w:hAnsi="Times New Roman" w:cs="Times New Roman"/>
          <w:sz w:val="24"/>
          <w:szCs w:val="24"/>
        </w:rPr>
        <w:t xml:space="preserve"> il volume </w:t>
      </w:r>
      <w:r w:rsidRPr="00960D63">
        <w:rPr>
          <w:rFonts w:ascii="Times New Roman" w:hAnsi="Times New Roman" w:cs="Times New Roman"/>
          <w:i/>
          <w:iCs/>
          <w:sz w:val="24"/>
          <w:szCs w:val="24"/>
        </w:rPr>
        <w:t>La custodia dell'angelo</w:t>
      </w:r>
      <w:r w:rsidRPr="00960D63">
        <w:rPr>
          <w:rFonts w:ascii="Times New Roman" w:hAnsi="Times New Roman" w:cs="Times New Roman"/>
          <w:sz w:val="24"/>
          <w:szCs w:val="24"/>
        </w:rPr>
        <w:t xml:space="preserve"> di Alessandra Saugo (Wojtek Edizioni), </w:t>
      </w:r>
      <w:r>
        <w:rPr>
          <w:rFonts w:ascii="Times New Roman" w:hAnsi="Times New Roman" w:cs="Times New Roman"/>
          <w:sz w:val="24"/>
          <w:szCs w:val="24"/>
        </w:rPr>
        <w:t>in un intervento guidato</w:t>
      </w:r>
      <w:r w:rsidR="00E245E6">
        <w:rPr>
          <w:rFonts w:ascii="Times New Roman" w:hAnsi="Times New Roman" w:cs="Times New Roman"/>
          <w:sz w:val="24"/>
          <w:szCs w:val="24"/>
        </w:rPr>
        <w:t xml:space="preserve"> da Veronica Pesce e Kevin Del Cuoco</w:t>
      </w:r>
      <w:r>
        <w:rPr>
          <w:rFonts w:ascii="Times New Roman" w:hAnsi="Times New Roman" w:cs="Times New Roman"/>
          <w:sz w:val="24"/>
          <w:szCs w:val="24"/>
        </w:rPr>
        <w:t xml:space="preserve"> (alle 17:35)</w:t>
      </w:r>
      <w:r w:rsidRPr="00960D63">
        <w:rPr>
          <w:rFonts w:ascii="Times New Roman" w:hAnsi="Times New Roman" w:cs="Times New Roman"/>
          <w:sz w:val="24"/>
          <w:szCs w:val="24"/>
        </w:rPr>
        <w:t>.</w:t>
      </w:r>
    </w:p>
    <w:p w14:paraId="7DB82920" w14:textId="521878C3" w:rsidR="004856B9" w:rsidRPr="00960D63" w:rsidRDefault="00E47B6E">
      <w:pPr>
        <w:spacing w:after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E245E6">
        <w:rPr>
          <w:rFonts w:ascii="Times New Roman" w:hAnsi="Times New Roman" w:cs="Times New Roman"/>
          <w:sz w:val="24"/>
          <w:szCs w:val="24"/>
        </w:rPr>
        <w:t>alle</w:t>
      </w:r>
      <w:r w:rsidRPr="00960D63">
        <w:rPr>
          <w:rFonts w:ascii="Times New Roman" w:hAnsi="Times New Roman" w:cs="Times New Roman"/>
          <w:sz w:val="24"/>
          <w:szCs w:val="24"/>
        </w:rPr>
        <w:t xml:space="preserve"> 19.05 alle 20.00 la giornata si concluderà </w:t>
      </w:r>
      <w:r w:rsidR="00536873">
        <w:rPr>
          <w:rFonts w:ascii="Times New Roman" w:hAnsi="Times New Roman" w:cs="Times New Roman"/>
          <w:sz w:val="24"/>
          <w:szCs w:val="24"/>
        </w:rPr>
        <w:t xml:space="preserve">in un </w:t>
      </w:r>
      <w:r w:rsidRPr="00960D63">
        <w:rPr>
          <w:rFonts w:ascii="Times New Roman" w:hAnsi="Times New Roman" w:cs="Times New Roman"/>
          <w:sz w:val="24"/>
          <w:szCs w:val="24"/>
        </w:rPr>
        <w:t xml:space="preserve">incontro con il poeta e teorico </w:t>
      </w:r>
      <w:r w:rsidRPr="00536873">
        <w:rPr>
          <w:rFonts w:ascii="Times New Roman" w:hAnsi="Times New Roman" w:cs="Times New Roman"/>
          <w:b/>
          <w:bCs/>
          <w:sz w:val="24"/>
          <w:szCs w:val="24"/>
        </w:rPr>
        <w:t>Guido Mazzoni</w:t>
      </w:r>
      <w:r w:rsidRPr="00960D63">
        <w:rPr>
          <w:rFonts w:ascii="Times New Roman" w:hAnsi="Times New Roman" w:cs="Times New Roman"/>
          <w:sz w:val="24"/>
          <w:szCs w:val="24"/>
        </w:rPr>
        <w:t xml:space="preserve"> dal titolo </w:t>
      </w:r>
      <w:r w:rsidRPr="00960D63">
        <w:rPr>
          <w:rFonts w:ascii="Times New Roman" w:hAnsi="Times New Roman" w:cs="Times New Roman"/>
          <w:i/>
          <w:iCs/>
          <w:sz w:val="24"/>
          <w:szCs w:val="24"/>
        </w:rPr>
        <w:t>"Che cos'è la poesia contemporanea?"</w:t>
      </w:r>
      <w:r w:rsidRPr="00960D63">
        <w:rPr>
          <w:rFonts w:ascii="Times New Roman" w:hAnsi="Times New Roman" w:cs="Times New Roman"/>
          <w:sz w:val="24"/>
          <w:szCs w:val="24"/>
        </w:rPr>
        <w:t>, aperto alla discussione con il pubblico.</w:t>
      </w:r>
    </w:p>
    <w:p w14:paraId="67F0EEC9" w14:textId="70EEAC95" w:rsidR="004856B9" w:rsidRPr="00960D63" w:rsidRDefault="00536873">
      <w:pPr>
        <w:pStyle w:val="Titolo2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>Stand e associazioni</w:t>
      </w:r>
    </w:p>
    <w:p w14:paraId="03E5AD34" w14:textId="20940DBA" w:rsidR="00536873" w:rsidRDefault="00536873" w:rsidP="00536873">
      <w:pPr>
        <w:spacing w:after="9" w:line="268" w:lineRule="auto"/>
        <w:rPr>
          <w:rFonts w:ascii="Times New Roman" w:hAnsi="Times New Roman" w:cs="Times New Roman"/>
          <w:sz w:val="24"/>
          <w:szCs w:val="24"/>
        </w:rPr>
      </w:pPr>
      <w:r>
        <w:t>Per i</w:t>
      </w:r>
      <w:r w:rsidR="00E245E6">
        <w:t>ncentivare la partecipazione</w:t>
      </w:r>
      <w:r>
        <w:t xml:space="preserve"> e la collaborazione di</w:t>
      </w:r>
      <w:r w:rsidR="00E245E6">
        <w:t xml:space="preserve"> realtà editoriali indipendenti e associazioni culturali</w:t>
      </w:r>
      <w:r>
        <w:t>,</w:t>
      </w:r>
      <w:r w:rsidR="00E245E6">
        <w:t xml:space="preserve"> </w:t>
      </w:r>
      <w:r>
        <w:t xml:space="preserve">durante tutta la durata del Festival </w:t>
      </w:r>
      <w:r w:rsidRPr="00960D63">
        <w:rPr>
          <w:rFonts w:ascii="Times New Roman" w:hAnsi="Times New Roman" w:cs="Times New Roman"/>
          <w:sz w:val="24"/>
          <w:szCs w:val="24"/>
        </w:rPr>
        <w:t xml:space="preserve">saranno </w:t>
      </w:r>
      <w:r>
        <w:rPr>
          <w:rFonts w:ascii="Times New Roman" w:hAnsi="Times New Roman" w:cs="Times New Roman"/>
          <w:sz w:val="24"/>
          <w:szCs w:val="24"/>
        </w:rPr>
        <w:t>presenti</w:t>
      </w:r>
      <w:r w:rsidRPr="00960D63">
        <w:rPr>
          <w:rFonts w:ascii="Times New Roman" w:hAnsi="Times New Roman" w:cs="Times New Roman"/>
          <w:sz w:val="24"/>
          <w:szCs w:val="24"/>
        </w:rPr>
        <w:t xml:space="preserve"> stand di realtà editoriali</w:t>
      </w:r>
      <w:r>
        <w:rPr>
          <w:rFonts w:ascii="Times New Roman" w:hAnsi="Times New Roman" w:cs="Times New Roman"/>
          <w:sz w:val="24"/>
          <w:szCs w:val="24"/>
        </w:rPr>
        <w:t xml:space="preserve"> locali</w:t>
      </w:r>
      <w:r w:rsidRPr="00960D63">
        <w:rPr>
          <w:rFonts w:ascii="Times New Roman" w:hAnsi="Times New Roman" w:cs="Times New Roman"/>
          <w:sz w:val="24"/>
          <w:szCs w:val="24"/>
        </w:rPr>
        <w:t>: Libreria Luce</w:t>
      </w:r>
      <w:r w:rsidR="00C845FB">
        <w:rPr>
          <w:rFonts w:ascii="Times New Roman" w:hAnsi="Times New Roman" w:cs="Times New Roman"/>
          <w:sz w:val="24"/>
          <w:szCs w:val="24"/>
        </w:rPr>
        <w:t xml:space="preserve"> Ubik, </w:t>
      </w:r>
      <w:r w:rsidRPr="00960D63">
        <w:rPr>
          <w:rFonts w:ascii="Times New Roman" w:hAnsi="Times New Roman" w:cs="Times New Roman"/>
          <w:sz w:val="24"/>
          <w:szCs w:val="24"/>
        </w:rPr>
        <w:t>Wojtek</w:t>
      </w:r>
      <w:r w:rsidR="00C845FB">
        <w:rPr>
          <w:rFonts w:ascii="Times New Roman" w:hAnsi="Times New Roman" w:cs="Times New Roman"/>
          <w:sz w:val="24"/>
          <w:szCs w:val="24"/>
        </w:rPr>
        <w:t xml:space="preserve"> Edizioni</w:t>
      </w:r>
      <w:r w:rsidRPr="00960D63">
        <w:rPr>
          <w:rFonts w:ascii="Times New Roman" w:hAnsi="Times New Roman" w:cs="Times New Roman"/>
          <w:sz w:val="24"/>
          <w:szCs w:val="24"/>
        </w:rPr>
        <w:t>, Editoriale Scientifica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513E8E8" w14:textId="6ADF503D" w:rsidR="00536873" w:rsidRDefault="00000000" w:rsidP="00536873">
      <w:pPr>
        <w:spacing w:after="9" w:line="268" w:lineRule="auto"/>
        <w:rPr>
          <w:rFonts w:ascii="Times New Roman" w:hAnsi="Times New Roman" w:cs="Times New Roman"/>
          <w:sz w:val="24"/>
          <w:szCs w:val="24"/>
        </w:rPr>
      </w:pPr>
      <w:r w:rsidRPr="00960D63">
        <w:rPr>
          <w:rFonts w:ascii="Times New Roman" w:hAnsi="Times New Roman" w:cs="Times New Roman"/>
          <w:sz w:val="24"/>
          <w:szCs w:val="24"/>
        </w:rPr>
        <w:t xml:space="preserve">Saranno inoltre presenti </w:t>
      </w:r>
      <w:r w:rsidR="00536873">
        <w:rPr>
          <w:rFonts w:ascii="Times New Roman" w:hAnsi="Times New Roman" w:cs="Times New Roman"/>
          <w:sz w:val="24"/>
          <w:szCs w:val="24"/>
        </w:rPr>
        <w:t xml:space="preserve">diverse realtà </w:t>
      </w:r>
      <w:r w:rsidR="00C845FB">
        <w:rPr>
          <w:rFonts w:ascii="Times New Roman" w:hAnsi="Times New Roman" w:cs="Times New Roman"/>
          <w:sz w:val="24"/>
          <w:szCs w:val="24"/>
        </w:rPr>
        <w:t>associative,</w:t>
      </w:r>
      <w:r w:rsidR="00536873">
        <w:rPr>
          <w:rFonts w:ascii="Times New Roman" w:hAnsi="Times New Roman" w:cs="Times New Roman"/>
          <w:sz w:val="24"/>
          <w:szCs w:val="24"/>
        </w:rPr>
        <w:t xml:space="preserve"> tra cui</w:t>
      </w:r>
      <w:r w:rsidRPr="00960D63">
        <w:rPr>
          <w:rFonts w:ascii="Times New Roman" w:hAnsi="Times New Roman" w:cs="Times New Roman"/>
          <w:sz w:val="24"/>
          <w:szCs w:val="24"/>
        </w:rPr>
        <w:t xml:space="preserve"> Inverso</w:t>
      </w:r>
      <w:r w:rsidR="00536873">
        <w:rPr>
          <w:rFonts w:ascii="Times New Roman" w:hAnsi="Times New Roman" w:cs="Times New Roman"/>
          <w:sz w:val="24"/>
          <w:szCs w:val="24"/>
        </w:rPr>
        <w:t xml:space="preserve"> e</w:t>
      </w:r>
      <w:r w:rsidRPr="00960D63">
        <w:rPr>
          <w:rFonts w:ascii="Times New Roman" w:hAnsi="Times New Roman" w:cs="Times New Roman"/>
          <w:sz w:val="24"/>
          <w:szCs w:val="24"/>
        </w:rPr>
        <w:t xml:space="preserve"> </w:t>
      </w:r>
      <w:r w:rsidR="00536873">
        <w:rPr>
          <w:rFonts w:ascii="Times New Roman" w:hAnsi="Times New Roman" w:cs="Times New Roman"/>
          <w:sz w:val="24"/>
          <w:szCs w:val="24"/>
        </w:rPr>
        <w:t>l’</w:t>
      </w:r>
      <w:r w:rsidRPr="00960D63">
        <w:rPr>
          <w:rFonts w:ascii="Times New Roman" w:hAnsi="Times New Roman" w:cs="Times New Roman"/>
          <w:sz w:val="24"/>
          <w:szCs w:val="24"/>
        </w:rPr>
        <w:t>Associazione Giustizia per Mario Paciolla.</w:t>
      </w:r>
      <w:r w:rsidR="00536873" w:rsidRPr="0053687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1058424" w14:textId="3585A191" w:rsidR="004856B9" w:rsidRPr="00536873" w:rsidRDefault="00536873" w:rsidP="00536873">
      <w:pPr>
        <w:spacing w:after="9" w:line="268" w:lineRule="auto"/>
      </w:pPr>
      <w:r>
        <w:rPr>
          <w:rFonts w:ascii="Times New Roman" w:hAnsi="Times New Roman" w:cs="Times New Roman"/>
          <w:sz w:val="24"/>
          <w:szCs w:val="24"/>
        </w:rPr>
        <w:t xml:space="preserve">E tra gli stand, si potrà </w:t>
      </w:r>
      <w:r w:rsidR="00C845FB">
        <w:rPr>
          <w:rFonts w:ascii="Times New Roman" w:hAnsi="Times New Roman" w:cs="Times New Roman"/>
          <w:sz w:val="24"/>
          <w:szCs w:val="24"/>
        </w:rPr>
        <w:t>scoprire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60D63">
        <w:rPr>
          <w:rFonts w:ascii="Times New Roman" w:hAnsi="Times New Roman" w:cs="Times New Roman"/>
          <w:sz w:val="24"/>
          <w:szCs w:val="24"/>
        </w:rPr>
        <w:t xml:space="preserve">il </w:t>
      </w:r>
      <w:r>
        <w:rPr>
          <w:rFonts w:ascii="Times New Roman" w:hAnsi="Times New Roman" w:cs="Times New Roman"/>
          <w:sz w:val="24"/>
          <w:szCs w:val="24"/>
        </w:rPr>
        <w:t xml:space="preserve">nuovo </w:t>
      </w:r>
      <w:r w:rsidRPr="00960D63">
        <w:rPr>
          <w:rFonts w:ascii="Times New Roman" w:hAnsi="Times New Roman" w:cs="Times New Roman"/>
          <w:sz w:val="24"/>
          <w:szCs w:val="24"/>
        </w:rPr>
        <w:t>merchandising LPC</w:t>
      </w:r>
      <w:r>
        <w:rPr>
          <w:rFonts w:ascii="Times New Roman" w:hAnsi="Times New Roman" w:cs="Times New Roman"/>
          <w:sz w:val="24"/>
          <w:szCs w:val="24"/>
        </w:rPr>
        <w:t>!</w:t>
      </w:r>
    </w:p>
    <w:p w14:paraId="6BAB1ADD" w14:textId="77777777" w:rsidR="004856B9" w:rsidRPr="00960D63" w:rsidRDefault="004856B9">
      <w:pPr>
        <w:pBdr>
          <w:bottom w:val="single" w:sz="6" w:space="1" w:color="888888"/>
        </w:pBdr>
        <w:spacing w:after="200"/>
        <w:rPr>
          <w:rFonts w:ascii="Times New Roman" w:hAnsi="Times New Roman" w:cs="Times New Roman"/>
          <w:sz w:val="24"/>
          <w:szCs w:val="24"/>
        </w:rPr>
      </w:pPr>
    </w:p>
    <w:p w14:paraId="1E327C8F" w14:textId="77777777" w:rsidR="004856B9" w:rsidRPr="00960D63" w:rsidRDefault="00000000">
      <w:pPr>
        <w:pStyle w:val="Titolo2"/>
        <w:rPr>
          <w:rFonts w:ascii="Times New Roman" w:hAnsi="Times New Roman" w:cs="Times New Roman"/>
          <w:b w:val="0"/>
          <w:bCs w:val="0"/>
        </w:rPr>
      </w:pPr>
      <w:r w:rsidRPr="00960D63">
        <w:rPr>
          <w:rFonts w:ascii="Times New Roman" w:hAnsi="Times New Roman" w:cs="Times New Roman"/>
          <w:b w:val="0"/>
          <w:bCs w:val="0"/>
        </w:rPr>
        <w:lastRenderedPageBreak/>
        <w:t>INFORMAZIONI PRATICHE</w:t>
      </w:r>
    </w:p>
    <w:p w14:paraId="11E13F90" w14:textId="77777777" w:rsidR="004856B9" w:rsidRPr="00960D63" w:rsidRDefault="00000000">
      <w:pPr>
        <w:spacing w:after="100"/>
        <w:rPr>
          <w:rFonts w:ascii="Times New Roman" w:hAnsi="Times New Roman" w:cs="Times New Roman"/>
          <w:sz w:val="24"/>
          <w:szCs w:val="24"/>
        </w:rPr>
      </w:pPr>
      <w:r w:rsidRPr="00960D63">
        <w:rPr>
          <w:rFonts w:ascii="Times New Roman" w:eastAsia="Arial" w:hAnsi="Times New Roman" w:cs="Times New Roman"/>
          <w:sz w:val="24"/>
          <w:szCs w:val="24"/>
        </w:rPr>
        <w:t xml:space="preserve">Data: </w:t>
      </w:r>
      <w:r w:rsidRPr="00960D63">
        <w:rPr>
          <w:rFonts w:ascii="Times New Roman" w:hAnsi="Times New Roman" w:cs="Times New Roman"/>
          <w:sz w:val="24"/>
          <w:szCs w:val="24"/>
        </w:rPr>
        <w:t>28 giugno 2026</w:t>
      </w:r>
    </w:p>
    <w:p w14:paraId="095020FA" w14:textId="77777777" w:rsidR="004856B9" w:rsidRPr="00960D63" w:rsidRDefault="00000000">
      <w:pPr>
        <w:spacing w:after="100"/>
        <w:rPr>
          <w:rFonts w:ascii="Times New Roman" w:hAnsi="Times New Roman" w:cs="Times New Roman"/>
          <w:sz w:val="24"/>
          <w:szCs w:val="24"/>
        </w:rPr>
      </w:pPr>
      <w:r w:rsidRPr="00960D63">
        <w:rPr>
          <w:rFonts w:ascii="Times New Roman" w:eastAsia="Arial" w:hAnsi="Times New Roman" w:cs="Times New Roman"/>
          <w:sz w:val="24"/>
          <w:szCs w:val="24"/>
        </w:rPr>
        <w:t xml:space="preserve">Luogo: </w:t>
      </w:r>
      <w:r w:rsidRPr="00960D63">
        <w:rPr>
          <w:rFonts w:ascii="Times New Roman" w:hAnsi="Times New Roman" w:cs="Times New Roman"/>
          <w:sz w:val="24"/>
          <w:szCs w:val="24"/>
        </w:rPr>
        <w:t>Biblioteca Universitaria di Napoli (BUN), Napoli</w:t>
      </w:r>
    </w:p>
    <w:p w14:paraId="620DC9FF" w14:textId="711694C7" w:rsidR="004856B9" w:rsidRPr="00960D63" w:rsidRDefault="00000000">
      <w:pPr>
        <w:spacing w:after="100"/>
        <w:rPr>
          <w:rFonts w:ascii="Times New Roman" w:hAnsi="Times New Roman" w:cs="Times New Roman"/>
          <w:sz w:val="24"/>
          <w:szCs w:val="24"/>
        </w:rPr>
      </w:pPr>
      <w:r w:rsidRPr="00960D63">
        <w:rPr>
          <w:rFonts w:ascii="Times New Roman" w:eastAsia="Arial" w:hAnsi="Times New Roman" w:cs="Times New Roman"/>
          <w:sz w:val="24"/>
          <w:szCs w:val="24"/>
        </w:rPr>
        <w:t xml:space="preserve">Orario: </w:t>
      </w:r>
      <w:r w:rsidRPr="00960D63">
        <w:rPr>
          <w:rFonts w:ascii="Times New Roman" w:hAnsi="Times New Roman" w:cs="Times New Roman"/>
          <w:sz w:val="24"/>
          <w:szCs w:val="24"/>
        </w:rPr>
        <w:t>10.</w:t>
      </w:r>
      <w:r w:rsidR="00960D63">
        <w:rPr>
          <w:rFonts w:ascii="Times New Roman" w:hAnsi="Times New Roman" w:cs="Times New Roman"/>
          <w:sz w:val="24"/>
          <w:szCs w:val="24"/>
        </w:rPr>
        <w:t>0</w:t>
      </w:r>
      <w:r w:rsidRPr="00960D63">
        <w:rPr>
          <w:rFonts w:ascii="Times New Roman" w:hAnsi="Times New Roman" w:cs="Times New Roman"/>
          <w:sz w:val="24"/>
          <w:szCs w:val="24"/>
        </w:rPr>
        <w:t>0 – 20.00</w:t>
      </w:r>
    </w:p>
    <w:p w14:paraId="460B17CC" w14:textId="339C7D21" w:rsidR="004856B9" w:rsidRPr="00960D63" w:rsidRDefault="00000000">
      <w:pPr>
        <w:spacing w:after="100"/>
        <w:rPr>
          <w:rFonts w:ascii="Times New Roman" w:hAnsi="Times New Roman" w:cs="Times New Roman"/>
          <w:sz w:val="24"/>
          <w:szCs w:val="24"/>
        </w:rPr>
      </w:pPr>
      <w:r w:rsidRPr="00960D63">
        <w:rPr>
          <w:rFonts w:ascii="Times New Roman" w:eastAsia="Arial" w:hAnsi="Times New Roman" w:cs="Times New Roman"/>
          <w:sz w:val="24"/>
          <w:szCs w:val="24"/>
        </w:rPr>
        <w:t xml:space="preserve">Ingresso: </w:t>
      </w:r>
      <w:r w:rsidR="00960D63">
        <w:rPr>
          <w:rFonts w:ascii="Times New Roman" w:hAnsi="Times New Roman" w:cs="Times New Roman"/>
          <w:sz w:val="24"/>
          <w:szCs w:val="24"/>
        </w:rPr>
        <w:t>l</w:t>
      </w:r>
      <w:r w:rsidRPr="00960D63">
        <w:rPr>
          <w:rFonts w:ascii="Times New Roman" w:hAnsi="Times New Roman" w:cs="Times New Roman"/>
          <w:sz w:val="24"/>
          <w:szCs w:val="24"/>
        </w:rPr>
        <w:t>ibero e aperto al pubblico</w:t>
      </w:r>
    </w:p>
    <w:p w14:paraId="329CD6FC" w14:textId="38D3CAB3" w:rsidR="004856B9" w:rsidRPr="00960D63" w:rsidRDefault="00000000">
      <w:pPr>
        <w:spacing w:after="400"/>
        <w:rPr>
          <w:rFonts w:ascii="Times New Roman" w:hAnsi="Times New Roman" w:cs="Times New Roman"/>
          <w:sz w:val="24"/>
          <w:szCs w:val="24"/>
        </w:rPr>
      </w:pPr>
      <w:r w:rsidRPr="00960D63">
        <w:rPr>
          <w:rFonts w:ascii="Times New Roman" w:eastAsia="Arial" w:hAnsi="Times New Roman" w:cs="Times New Roman"/>
          <w:sz w:val="24"/>
          <w:szCs w:val="24"/>
        </w:rPr>
        <w:t xml:space="preserve">Organizzazione: </w:t>
      </w:r>
      <w:r w:rsidRPr="00960D63">
        <w:rPr>
          <w:rFonts w:ascii="Times New Roman" w:hAnsi="Times New Roman" w:cs="Times New Roman"/>
          <w:sz w:val="24"/>
          <w:szCs w:val="24"/>
        </w:rPr>
        <w:t>Libera Poesia Contemporanea (LPC)</w:t>
      </w:r>
      <w:r w:rsidR="00536873">
        <w:rPr>
          <w:rFonts w:ascii="Times New Roman" w:hAnsi="Times New Roman" w:cs="Times New Roman"/>
          <w:sz w:val="24"/>
          <w:szCs w:val="24"/>
        </w:rPr>
        <w:t xml:space="preserve"> e Biblioteca Universitaria di Napoli (BUN)</w:t>
      </w:r>
    </w:p>
    <w:p w14:paraId="45F04E46" w14:textId="77777777" w:rsidR="004856B9" w:rsidRPr="00960D63" w:rsidRDefault="004856B9">
      <w:pPr>
        <w:pBdr>
          <w:bottom w:val="single" w:sz="6" w:space="1" w:color="888888"/>
        </w:pBdr>
        <w:spacing w:after="200"/>
        <w:rPr>
          <w:rFonts w:ascii="Times New Roman" w:hAnsi="Times New Roman" w:cs="Times New Roman"/>
          <w:sz w:val="24"/>
          <w:szCs w:val="24"/>
        </w:rPr>
      </w:pPr>
    </w:p>
    <w:p w14:paraId="41E2BD8D" w14:textId="074E6EA4" w:rsidR="0036682C" w:rsidRDefault="0036682C" w:rsidP="00960D63">
      <w:pPr>
        <w:pStyle w:val="Titolo2"/>
        <w:rPr>
          <w:rFonts w:ascii="Times New Roman" w:hAnsi="Times New Roman" w:cs="Times New Roman"/>
          <w:b w:val="0"/>
          <w:bCs w:val="0"/>
          <w:sz w:val="20"/>
          <w:szCs w:val="20"/>
        </w:rPr>
      </w:pPr>
      <w:r>
        <w:rPr>
          <w:rFonts w:ascii="Times New Roman" w:hAnsi="Times New Roman" w:cs="Times New Roman"/>
          <w:b w:val="0"/>
          <w:bCs w:val="0"/>
          <w:sz w:val="20"/>
          <w:szCs w:val="20"/>
        </w:rPr>
        <w:t>Biblioteca Universitaria di Napoli (BUN)</w:t>
      </w:r>
    </w:p>
    <w:p w14:paraId="52B7022B" w14:textId="3C72324C" w:rsidR="0036682C" w:rsidRDefault="0036682C" w:rsidP="00960D63">
      <w:pPr>
        <w:pStyle w:val="Titolo2"/>
        <w:rPr>
          <w:rFonts w:ascii="Times New Roman" w:hAnsi="Times New Roman" w:cs="Times New Roman"/>
          <w:b w:val="0"/>
          <w:bCs w:val="0"/>
          <w:sz w:val="20"/>
          <w:szCs w:val="20"/>
        </w:rPr>
      </w:pPr>
      <w:r w:rsidRPr="0036682C">
        <w:rPr>
          <w:rFonts w:ascii="Times New Roman" w:hAnsi="Times New Roman" w:cs="Times New Roman"/>
          <w:b w:val="0"/>
          <w:bCs w:val="0"/>
          <w:sz w:val="20"/>
          <w:szCs w:val="20"/>
        </w:rPr>
        <w:t>La Biblioteca Universitaria di Napoli è una biblioteca pubblica statale afferente al Ministero della Cultura con un'organizzazione di servizi di supporto alla cultura, agli studi e alla ricerca.</w:t>
      </w:r>
      <w:r>
        <w:rPr>
          <w:rFonts w:ascii="Times New Roman" w:hAnsi="Times New Roman" w:cs="Times New Roman"/>
          <w:b w:val="0"/>
          <w:bCs w:val="0"/>
          <w:sz w:val="20"/>
          <w:szCs w:val="20"/>
        </w:rPr>
        <w:t xml:space="preserve"> </w:t>
      </w:r>
      <w:r w:rsidRPr="0036682C">
        <w:rPr>
          <w:rFonts w:ascii="Times New Roman" w:hAnsi="Times New Roman" w:cs="Times New Roman"/>
          <w:b w:val="0"/>
          <w:bCs w:val="0"/>
          <w:sz w:val="20"/>
          <w:szCs w:val="20"/>
        </w:rPr>
        <w:t>Nonostante la denominazione non appartiene né all'Università degli Studi Federico II né ad altro ateneo cittadino.</w:t>
      </w:r>
      <w:r>
        <w:rPr>
          <w:rFonts w:ascii="Times New Roman" w:hAnsi="Times New Roman" w:cs="Times New Roman"/>
          <w:b w:val="0"/>
          <w:bCs w:val="0"/>
          <w:sz w:val="20"/>
          <w:szCs w:val="20"/>
        </w:rPr>
        <w:t xml:space="preserve"> Alcune delle </w:t>
      </w:r>
      <w:r w:rsidRPr="0036682C">
        <w:rPr>
          <w:rFonts w:ascii="Times New Roman" w:hAnsi="Times New Roman" w:cs="Times New Roman"/>
          <w:b w:val="0"/>
          <w:bCs w:val="0"/>
          <w:sz w:val="20"/>
          <w:szCs w:val="20"/>
        </w:rPr>
        <w:t>principali funzioni</w:t>
      </w:r>
      <w:r>
        <w:rPr>
          <w:rFonts w:ascii="Times New Roman" w:hAnsi="Times New Roman" w:cs="Times New Roman"/>
          <w:b w:val="0"/>
          <w:bCs w:val="0"/>
          <w:sz w:val="20"/>
          <w:szCs w:val="20"/>
        </w:rPr>
        <w:t xml:space="preserve"> della biblioteca sono</w:t>
      </w:r>
      <w:r w:rsidRPr="0036682C">
        <w:rPr>
          <w:rFonts w:ascii="Times New Roman" w:hAnsi="Times New Roman" w:cs="Times New Roman"/>
          <w:b w:val="0"/>
          <w:bCs w:val="0"/>
          <w:sz w:val="20"/>
          <w:szCs w:val="20"/>
        </w:rPr>
        <w:t>:</w:t>
      </w:r>
      <w:r>
        <w:rPr>
          <w:rFonts w:ascii="Times New Roman" w:hAnsi="Times New Roman" w:cs="Times New Roman"/>
          <w:b w:val="0"/>
          <w:bCs w:val="0"/>
          <w:sz w:val="20"/>
          <w:szCs w:val="20"/>
        </w:rPr>
        <w:t xml:space="preserve"> </w:t>
      </w:r>
      <w:r w:rsidRPr="0036682C">
        <w:rPr>
          <w:rFonts w:ascii="Times New Roman" w:hAnsi="Times New Roman" w:cs="Times New Roman"/>
          <w:b w:val="0"/>
          <w:bCs w:val="0"/>
          <w:sz w:val="20"/>
          <w:szCs w:val="20"/>
        </w:rPr>
        <w:t>conservare e valorizzare le proprie raccolte storiche;</w:t>
      </w:r>
      <w:r>
        <w:rPr>
          <w:rFonts w:ascii="Times New Roman" w:hAnsi="Times New Roman" w:cs="Times New Roman"/>
          <w:b w:val="0"/>
          <w:bCs w:val="0"/>
          <w:sz w:val="20"/>
          <w:szCs w:val="20"/>
        </w:rPr>
        <w:t xml:space="preserve"> a</w:t>
      </w:r>
      <w:r w:rsidRPr="0036682C">
        <w:rPr>
          <w:rFonts w:ascii="Times New Roman" w:hAnsi="Times New Roman" w:cs="Times New Roman"/>
          <w:b w:val="0"/>
          <w:bCs w:val="0"/>
          <w:sz w:val="20"/>
          <w:szCs w:val="20"/>
        </w:rPr>
        <w:t>cquisire la produzione editoriale italiana e straniera; fornire informazioni bibliografiche;</w:t>
      </w:r>
      <w:r>
        <w:rPr>
          <w:rFonts w:ascii="Times New Roman" w:hAnsi="Times New Roman" w:cs="Times New Roman"/>
          <w:b w:val="0"/>
          <w:bCs w:val="0"/>
          <w:sz w:val="20"/>
          <w:szCs w:val="20"/>
        </w:rPr>
        <w:t xml:space="preserve"> </w:t>
      </w:r>
      <w:r w:rsidRPr="0036682C">
        <w:rPr>
          <w:rFonts w:ascii="Times New Roman" w:hAnsi="Times New Roman" w:cs="Times New Roman"/>
          <w:b w:val="0"/>
          <w:bCs w:val="0"/>
          <w:sz w:val="20"/>
          <w:szCs w:val="20"/>
        </w:rPr>
        <w:t>organizzare mostre, convegni, presentazioni di libri, seminari</w:t>
      </w:r>
      <w:r>
        <w:rPr>
          <w:rFonts w:ascii="Times New Roman" w:hAnsi="Times New Roman" w:cs="Times New Roman"/>
          <w:b w:val="0"/>
          <w:bCs w:val="0"/>
          <w:sz w:val="20"/>
          <w:szCs w:val="20"/>
        </w:rPr>
        <w:t>.</w:t>
      </w:r>
    </w:p>
    <w:p w14:paraId="3D2CC9FF" w14:textId="093EC52C" w:rsidR="00960D63" w:rsidRPr="0036682C" w:rsidRDefault="00960D63" w:rsidP="00960D63">
      <w:pPr>
        <w:pStyle w:val="Titolo2"/>
        <w:rPr>
          <w:rFonts w:ascii="Times New Roman" w:hAnsi="Times New Roman" w:cs="Times New Roman"/>
          <w:b w:val="0"/>
          <w:bCs w:val="0"/>
          <w:sz w:val="20"/>
          <w:szCs w:val="20"/>
        </w:rPr>
      </w:pPr>
      <w:r w:rsidRPr="0036682C">
        <w:rPr>
          <w:rFonts w:ascii="Times New Roman" w:hAnsi="Times New Roman" w:cs="Times New Roman"/>
          <w:b w:val="0"/>
          <w:bCs w:val="0"/>
          <w:sz w:val="20"/>
          <w:szCs w:val="20"/>
        </w:rPr>
        <w:t>Associazione Libera Poesia Contemporanea</w:t>
      </w:r>
      <w:r w:rsidR="0036682C">
        <w:rPr>
          <w:rFonts w:ascii="Times New Roman" w:hAnsi="Times New Roman" w:cs="Times New Roman"/>
          <w:b w:val="0"/>
          <w:bCs w:val="0"/>
          <w:sz w:val="20"/>
          <w:szCs w:val="20"/>
        </w:rPr>
        <w:t xml:space="preserve"> (LPC)</w:t>
      </w:r>
    </w:p>
    <w:p w14:paraId="7A4E024A" w14:textId="508C5F6D" w:rsidR="00960D63" w:rsidRPr="0036682C" w:rsidRDefault="00960D63" w:rsidP="00960D63">
      <w:pPr>
        <w:spacing w:after="240"/>
        <w:jc w:val="both"/>
        <w:rPr>
          <w:rFonts w:ascii="Times New Roman" w:hAnsi="Times New Roman" w:cs="Times New Roman"/>
          <w:sz w:val="20"/>
          <w:szCs w:val="20"/>
        </w:rPr>
      </w:pPr>
      <w:r w:rsidRPr="0036682C">
        <w:rPr>
          <w:rFonts w:ascii="Times New Roman" w:hAnsi="Times New Roman" w:cs="Times New Roman"/>
          <w:sz w:val="20"/>
          <w:szCs w:val="20"/>
        </w:rPr>
        <w:t xml:space="preserve">Libera Poesia Contemporanea è un'organizzazione culturale no-profit </w:t>
      </w:r>
      <w:r w:rsidR="0036682C">
        <w:rPr>
          <w:rFonts w:ascii="Times New Roman" w:hAnsi="Times New Roman" w:cs="Times New Roman"/>
          <w:sz w:val="20"/>
          <w:szCs w:val="20"/>
        </w:rPr>
        <w:t>diventata associazione nel 2024. L’associazione</w:t>
      </w:r>
      <w:r w:rsidRPr="0036682C">
        <w:rPr>
          <w:rFonts w:ascii="Times New Roman" w:hAnsi="Times New Roman" w:cs="Times New Roman"/>
          <w:sz w:val="20"/>
          <w:szCs w:val="20"/>
        </w:rPr>
        <w:t xml:space="preserve"> promuove la diffusione e la fruizione della poesia contemporanea attraverso letture, performance, laboratori e progetti editoriali. La sua missione è coinvolgere cittadini, giovani, scuole e realtà associative in iniziative che generino scambio culturale, riflessione critica e partecipazione attiva alle arti letterarie.</w:t>
      </w:r>
    </w:p>
    <w:p w14:paraId="71CC141E" w14:textId="77777777" w:rsidR="00960D63" w:rsidRDefault="00960D63">
      <w:pPr>
        <w:spacing w:after="120"/>
        <w:rPr>
          <w:rFonts w:ascii="Times New Roman" w:eastAsia="Arial" w:hAnsi="Times New Roman" w:cs="Times New Roman"/>
          <w:color w:val="444444"/>
          <w:sz w:val="24"/>
          <w:szCs w:val="24"/>
        </w:rPr>
      </w:pPr>
    </w:p>
    <w:p w14:paraId="2EF7AD45" w14:textId="47891A8B" w:rsidR="004856B9" w:rsidRPr="00960D63" w:rsidRDefault="00000000">
      <w:pPr>
        <w:spacing w:after="120"/>
        <w:rPr>
          <w:rFonts w:ascii="Times New Roman" w:hAnsi="Times New Roman" w:cs="Times New Roman"/>
          <w:sz w:val="20"/>
          <w:szCs w:val="20"/>
        </w:rPr>
      </w:pPr>
      <w:r w:rsidRPr="00960D63">
        <w:rPr>
          <w:rFonts w:ascii="Times New Roman" w:eastAsia="Arial" w:hAnsi="Times New Roman" w:cs="Times New Roman"/>
          <w:color w:val="444444"/>
          <w:sz w:val="20"/>
          <w:szCs w:val="20"/>
        </w:rPr>
        <w:t>Per informazioni e contatti stampa:</w:t>
      </w:r>
    </w:p>
    <w:p w14:paraId="6EBF01BC" w14:textId="77777777" w:rsidR="004856B9" w:rsidRPr="00960D63" w:rsidRDefault="00000000">
      <w:pPr>
        <w:spacing w:after="60"/>
        <w:rPr>
          <w:rFonts w:ascii="Times New Roman" w:hAnsi="Times New Roman" w:cs="Times New Roman"/>
          <w:sz w:val="20"/>
          <w:szCs w:val="20"/>
        </w:rPr>
      </w:pPr>
      <w:r w:rsidRPr="00960D63">
        <w:rPr>
          <w:rFonts w:ascii="Times New Roman" w:hAnsi="Times New Roman" w:cs="Times New Roman"/>
          <w:sz w:val="20"/>
          <w:szCs w:val="20"/>
        </w:rPr>
        <w:t>Associazione Libera Poesia Contemporanea</w:t>
      </w:r>
    </w:p>
    <w:p w14:paraId="249A97CE" w14:textId="3392E81D" w:rsidR="00960D63" w:rsidRPr="00960D63" w:rsidRDefault="00960D63">
      <w:pPr>
        <w:spacing w:after="60"/>
        <w:rPr>
          <w:rFonts w:ascii="Times New Roman" w:hAnsi="Times New Roman" w:cs="Times New Roman"/>
          <w:sz w:val="20"/>
          <w:szCs w:val="20"/>
        </w:rPr>
      </w:pPr>
      <w:r w:rsidRPr="00960D63">
        <w:rPr>
          <w:rFonts w:ascii="Times New Roman" w:hAnsi="Times New Roman" w:cs="Times New Roman"/>
          <w:sz w:val="20"/>
          <w:szCs w:val="20"/>
        </w:rPr>
        <w:t>liberapoesiacontemporanea@gmail.com</w:t>
      </w:r>
    </w:p>
    <w:sectPr w:rsidR="00960D63" w:rsidRPr="00960D63">
      <w:pgSz w:w="11906" w:h="16838"/>
      <w:pgMar w:top="1440" w:right="1440" w:bottom="1440" w:left="144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CF68B9"/>
    <w:multiLevelType w:val="hybridMultilevel"/>
    <w:tmpl w:val="8E502AD0"/>
    <w:lvl w:ilvl="0" w:tplc="FCB2C690">
      <w:start w:val="1"/>
      <w:numFmt w:val="bullet"/>
      <w:lvlText w:val="●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0DE1E00">
      <w:start w:val="1"/>
      <w:numFmt w:val="bullet"/>
      <w:lvlText w:val="o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DBC3E4E">
      <w:start w:val="1"/>
      <w:numFmt w:val="bullet"/>
      <w:lvlText w:val="▪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3FC49DE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D2C1040">
      <w:start w:val="1"/>
      <w:numFmt w:val="bullet"/>
      <w:lvlText w:val="o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55CE944">
      <w:start w:val="1"/>
      <w:numFmt w:val="bullet"/>
      <w:lvlText w:val="▪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5767DAC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6221E94">
      <w:start w:val="1"/>
      <w:numFmt w:val="bullet"/>
      <w:lvlText w:val="o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14E43E0">
      <w:start w:val="1"/>
      <w:numFmt w:val="bullet"/>
      <w:lvlText w:val="▪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EC668C4"/>
    <w:multiLevelType w:val="hybridMultilevel"/>
    <w:tmpl w:val="FF5E63F2"/>
    <w:lvl w:ilvl="0" w:tplc="9FD66098">
      <w:start w:val="1"/>
      <w:numFmt w:val="bullet"/>
      <w:lvlText w:val="●"/>
      <w:lvlJc w:val="left"/>
      <w:pPr>
        <w:ind w:left="720" w:hanging="360"/>
      </w:pPr>
    </w:lvl>
    <w:lvl w:ilvl="1" w:tplc="2D663148">
      <w:start w:val="1"/>
      <w:numFmt w:val="bullet"/>
      <w:lvlText w:val="○"/>
      <w:lvlJc w:val="left"/>
      <w:pPr>
        <w:ind w:left="1440" w:hanging="360"/>
      </w:pPr>
    </w:lvl>
    <w:lvl w:ilvl="2" w:tplc="25EEA510">
      <w:start w:val="1"/>
      <w:numFmt w:val="bullet"/>
      <w:lvlText w:val="■"/>
      <w:lvlJc w:val="left"/>
      <w:pPr>
        <w:ind w:left="2160" w:hanging="360"/>
      </w:pPr>
    </w:lvl>
    <w:lvl w:ilvl="3" w:tplc="FB323546">
      <w:start w:val="1"/>
      <w:numFmt w:val="bullet"/>
      <w:lvlText w:val="●"/>
      <w:lvlJc w:val="left"/>
      <w:pPr>
        <w:ind w:left="2880" w:hanging="360"/>
      </w:pPr>
    </w:lvl>
    <w:lvl w:ilvl="4" w:tplc="4A4E17EC">
      <w:start w:val="1"/>
      <w:numFmt w:val="bullet"/>
      <w:lvlText w:val="○"/>
      <w:lvlJc w:val="left"/>
      <w:pPr>
        <w:ind w:left="3600" w:hanging="360"/>
      </w:pPr>
    </w:lvl>
    <w:lvl w:ilvl="5" w:tplc="F8349F4C">
      <w:start w:val="1"/>
      <w:numFmt w:val="bullet"/>
      <w:lvlText w:val="■"/>
      <w:lvlJc w:val="left"/>
      <w:pPr>
        <w:ind w:left="4320" w:hanging="360"/>
      </w:pPr>
    </w:lvl>
    <w:lvl w:ilvl="6" w:tplc="9FB2EA74">
      <w:start w:val="1"/>
      <w:numFmt w:val="bullet"/>
      <w:lvlText w:val="●"/>
      <w:lvlJc w:val="left"/>
      <w:pPr>
        <w:ind w:left="5040" w:hanging="360"/>
      </w:pPr>
    </w:lvl>
    <w:lvl w:ilvl="7" w:tplc="2AC2B3B2">
      <w:start w:val="1"/>
      <w:numFmt w:val="bullet"/>
      <w:lvlText w:val="●"/>
      <w:lvlJc w:val="left"/>
      <w:pPr>
        <w:ind w:left="5760" w:hanging="360"/>
      </w:pPr>
    </w:lvl>
    <w:lvl w:ilvl="8" w:tplc="5B0EA34E">
      <w:start w:val="1"/>
      <w:numFmt w:val="bullet"/>
      <w:lvlText w:val="●"/>
      <w:lvlJc w:val="left"/>
      <w:pPr>
        <w:ind w:left="6480" w:hanging="360"/>
      </w:pPr>
    </w:lvl>
  </w:abstractNum>
  <w:num w:numId="1" w16cid:durableId="1224947372">
    <w:abstractNumId w:val="1"/>
    <w:lvlOverride w:ilvl="0">
      <w:startOverride w:val="1"/>
    </w:lvlOverride>
  </w:num>
  <w:num w:numId="2" w16cid:durableId="21182144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isplayBackgroundShape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56B9"/>
    <w:rsid w:val="0036682C"/>
    <w:rsid w:val="004856B9"/>
    <w:rsid w:val="00536873"/>
    <w:rsid w:val="00564165"/>
    <w:rsid w:val="007325C1"/>
    <w:rsid w:val="00902B0D"/>
    <w:rsid w:val="00960D63"/>
    <w:rsid w:val="00C845FB"/>
    <w:rsid w:val="00E245E6"/>
    <w:rsid w:val="00E47709"/>
    <w:rsid w:val="00E47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1273C5"/>
  <w15:docId w15:val="{FC4E9018-0B6C-49AF-B629-E7FEEB0A0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Georgia" w:eastAsia="Georgia" w:hAnsi="Georgia" w:cs="Georgia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uiPriority w:val="9"/>
    <w:qFormat/>
    <w:pPr>
      <w:spacing w:before="240" w:after="120"/>
      <w:outlineLvl w:val="0"/>
    </w:pPr>
    <w:rPr>
      <w:rFonts w:ascii="Arial" w:eastAsia="Arial" w:hAnsi="Arial" w:cs="Arial"/>
      <w:b/>
      <w:bCs/>
      <w:sz w:val="32"/>
      <w:szCs w:val="32"/>
    </w:rPr>
  </w:style>
  <w:style w:type="paragraph" w:styleId="Titolo2">
    <w:name w:val="heading 2"/>
    <w:uiPriority w:val="9"/>
    <w:unhideWhenUsed/>
    <w:qFormat/>
    <w:pPr>
      <w:spacing w:before="200" w:after="100"/>
      <w:outlineLvl w:val="1"/>
    </w:pPr>
    <w:rPr>
      <w:rFonts w:ascii="Arial" w:eastAsia="Arial" w:hAnsi="Arial" w:cs="Arial"/>
      <w:b/>
      <w:bCs/>
      <w:sz w:val="24"/>
      <w:szCs w:val="24"/>
    </w:rPr>
  </w:style>
  <w:style w:type="paragraph" w:styleId="Titolo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Titolo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Titolo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Titolo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uiPriority w:val="10"/>
    <w:qFormat/>
    <w:rPr>
      <w:sz w:val="56"/>
      <w:szCs w:val="56"/>
    </w:rPr>
  </w:style>
  <w:style w:type="paragraph" w:customStyle="1" w:styleId="Enfasigrassetto1">
    <w:name w:val="Enfasi (grassetto)1"/>
    <w:qFormat/>
    <w:rPr>
      <w:b/>
      <w:bCs/>
    </w:rPr>
  </w:style>
  <w:style w:type="paragraph" w:styleId="Paragrafoelenco">
    <w:name w:val="List Paragraph"/>
    <w:qFormat/>
  </w:style>
  <w:style w:type="character" w:styleId="Collegamentoipertestuale">
    <w:name w:val="Hyperlink"/>
    <w:uiPriority w:val="99"/>
    <w:unhideWhenUsed/>
    <w:rPr>
      <w:color w:val="0563C1"/>
      <w:u w:val="single"/>
    </w:rPr>
  </w:style>
  <w:style w:type="character" w:styleId="Rimandonotaapidipagina">
    <w:name w:val="footnote reference"/>
    <w:uiPriority w:val="99"/>
    <w:semiHidden/>
    <w:unhideWhenUsed/>
    <w:rPr>
      <w:vertAlign w:val="superscript"/>
    </w:rPr>
  </w:style>
  <w:style w:type="paragraph" w:styleId="Testonotaapidipagina">
    <w:name w:val="footnote text"/>
    <w:link w:val="TestonotaapidipaginaCarattere"/>
    <w:uiPriority w:val="99"/>
    <w:semiHidden/>
    <w:unhideWhenUsed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unhideWhenUsed/>
    <w:rPr>
      <w:sz w:val="20"/>
      <w:szCs w:val="20"/>
    </w:rPr>
  </w:style>
  <w:style w:type="character" w:styleId="Rimandonotadichiusura">
    <w:name w:val="endnote reference"/>
    <w:uiPriority w:val="99"/>
    <w:semiHidden/>
    <w:unhideWhenUsed/>
    <w:rPr>
      <w:vertAlign w:val="superscript"/>
    </w:rPr>
  </w:style>
  <w:style w:type="paragraph" w:styleId="Testonotadichiusura">
    <w:name w:val="endnote text"/>
    <w:link w:val="TestonotadichiusuraCarattere"/>
    <w:uiPriority w:val="99"/>
    <w:semiHidden/>
    <w:unhideWhenUsed/>
    <w:rPr>
      <w:sz w:val="20"/>
      <w:szCs w:val="20"/>
    </w:rPr>
  </w:style>
  <w:style w:type="character" w:customStyle="1" w:styleId="TestonotadichiusuraCarattere">
    <w:name w:val="Testo nota di chiusura Carattere"/>
    <w:link w:val="Testonotadichiusura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2</Pages>
  <Words>632</Words>
  <Characters>3605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Roberta D'Antonio</cp:lastModifiedBy>
  <cp:revision>5</cp:revision>
  <dcterms:created xsi:type="dcterms:W3CDTF">2026-06-03T11:39:00Z</dcterms:created>
  <dcterms:modified xsi:type="dcterms:W3CDTF">2026-06-03T16:06:00Z</dcterms:modified>
</cp:coreProperties>
</file>